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7D" w:rsidRDefault="0029797D" w:rsidP="0029797D">
      <w:pPr>
        <w:numPr>
          <w:ilvl w:val="0"/>
          <w:numId w:val="1"/>
        </w:numPr>
      </w:pPr>
      <w:r>
        <w:t>Digestion features:</w:t>
      </w:r>
      <w:bookmarkStart w:id="0" w:name="_GoBack"/>
      <w:bookmarkEnd w:id="0"/>
    </w:p>
    <w:p w:rsidR="0029797D" w:rsidRDefault="0029797D" w:rsidP="0029797D">
      <w:pPr>
        <w:numPr>
          <w:ilvl w:val="1"/>
          <w:numId w:val="1"/>
        </w:numPr>
      </w:pPr>
      <w:r>
        <w:t>muscular action</w:t>
      </w:r>
    </w:p>
    <w:p w:rsidR="0029797D" w:rsidRDefault="0029797D" w:rsidP="0029797D">
      <w:pPr>
        <w:numPr>
          <w:ilvl w:val="1"/>
          <w:numId w:val="1"/>
        </w:numPr>
      </w:pPr>
      <w:r>
        <w:t>secretions</w:t>
      </w:r>
    </w:p>
    <w:p w:rsidR="0029797D" w:rsidRDefault="0029797D" w:rsidP="0029797D">
      <w:pPr>
        <w:numPr>
          <w:ilvl w:val="1"/>
          <w:numId w:val="1"/>
        </w:numPr>
      </w:pPr>
      <w:r>
        <w:t>a and b</w:t>
      </w:r>
    </w:p>
    <w:p w:rsidR="0029797D" w:rsidRDefault="0029797D" w:rsidP="0029797D">
      <w:pPr>
        <w:numPr>
          <w:ilvl w:val="1"/>
          <w:numId w:val="1"/>
        </w:numPr>
      </w:pPr>
      <w:r>
        <w:t>none of the above</w:t>
      </w:r>
    </w:p>
    <w:p w:rsidR="0029797D" w:rsidRDefault="0029797D" w:rsidP="0029797D"/>
    <w:p w:rsidR="0029797D" w:rsidRDefault="0029797D" w:rsidP="0029797D">
      <w:pPr>
        <w:numPr>
          <w:ilvl w:val="0"/>
          <w:numId w:val="1"/>
        </w:numPr>
      </w:pPr>
      <w:r>
        <w:t>The most recent and best recommendation for Canadians of European descent in terms of waist circumference in cm is to be less than:</w:t>
      </w:r>
    </w:p>
    <w:p w:rsidR="0029797D" w:rsidRDefault="0029797D" w:rsidP="0029797D">
      <w:pPr>
        <w:numPr>
          <w:ilvl w:val="1"/>
          <w:numId w:val="1"/>
        </w:numPr>
      </w:pPr>
      <w:r>
        <w:t>88 females, 94 males</w:t>
      </w:r>
    </w:p>
    <w:p w:rsidR="0029797D" w:rsidRDefault="0029797D" w:rsidP="0029797D">
      <w:pPr>
        <w:numPr>
          <w:ilvl w:val="1"/>
          <w:numId w:val="1"/>
        </w:numPr>
      </w:pPr>
      <w:r>
        <w:t>102 females, 88 males</w:t>
      </w:r>
    </w:p>
    <w:p w:rsidR="0029797D" w:rsidRDefault="0029797D" w:rsidP="0029797D">
      <w:pPr>
        <w:numPr>
          <w:ilvl w:val="1"/>
          <w:numId w:val="1"/>
        </w:numPr>
      </w:pPr>
      <w:r>
        <w:t>88 females, 102 males</w:t>
      </w:r>
    </w:p>
    <w:p w:rsidR="0029797D" w:rsidRDefault="0029797D" w:rsidP="0029797D">
      <w:pPr>
        <w:numPr>
          <w:ilvl w:val="1"/>
          <w:numId w:val="1"/>
        </w:numPr>
      </w:pPr>
      <w:r>
        <w:t>80 females, 94 males</w:t>
      </w:r>
    </w:p>
    <w:p w:rsidR="0029797D" w:rsidRDefault="0029797D" w:rsidP="0029797D"/>
    <w:p w:rsidR="0029797D" w:rsidRDefault="0029797D" w:rsidP="0029797D"/>
    <w:p w:rsidR="0029797D" w:rsidRDefault="0029797D" w:rsidP="0029797D">
      <w:pPr>
        <w:numPr>
          <w:ilvl w:val="0"/>
          <w:numId w:val="1"/>
        </w:numPr>
      </w:pPr>
      <w:r>
        <w:t>To be effective nutrients must:</w:t>
      </w:r>
    </w:p>
    <w:p w:rsidR="0029797D" w:rsidRDefault="0029797D" w:rsidP="0029797D">
      <w:pPr>
        <w:numPr>
          <w:ilvl w:val="1"/>
          <w:numId w:val="1"/>
        </w:numPr>
      </w:pPr>
      <w:r>
        <w:t>arrive on time</w:t>
      </w:r>
    </w:p>
    <w:p w:rsidR="0029797D" w:rsidRDefault="0029797D" w:rsidP="0029797D">
      <w:pPr>
        <w:numPr>
          <w:ilvl w:val="1"/>
          <w:numId w:val="1"/>
        </w:numPr>
      </w:pPr>
      <w:r>
        <w:t>in the correct form</w:t>
      </w:r>
    </w:p>
    <w:p w:rsidR="0029797D" w:rsidRDefault="0029797D" w:rsidP="0029797D">
      <w:pPr>
        <w:numPr>
          <w:ilvl w:val="1"/>
          <w:numId w:val="1"/>
        </w:numPr>
      </w:pPr>
      <w:r>
        <w:t>arrive at the correct location and in the correct quantity</w:t>
      </w:r>
    </w:p>
    <w:p w:rsidR="0029797D" w:rsidRDefault="0029797D" w:rsidP="0029797D">
      <w:pPr>
        <w:numPr>
          <w:ilvl w:val="1"/>
          <w:numId w:val="1"/>
        </w:numPr>
      </w:pPr>
      <w:proofErr w:type="gramStart"/>
      <w:r>
        <w:t>all of</w:t>
      </w:r>
      <w:proofErr w:type="gramEnd"/>
      <w:r>
        <w:t xml:space="preserve"> the above </w:t>
      </w:r>
    </w:p>
    <w:p w:rsidR="0029797D" w:rsidRDefault="0029797D" w:rsidP="0029797D"/>
    <w:p w:rsidR="0029797D" w:rsidRDefault="0029797D" w:rsidP="0029797D">
      <w:pPr>
        <w:numPr>
          <w:ilvl w:val="0"/>
          <w:numId w:val="1"/>
        </w:numPr>
      </w:pPr>
      <w:r>
        <w:t>Which most immediately regulates absorption:</w:t>
      </w:r>
    </w:p>
    <w:p w:rsidR="0029797D" w:rsidRDefault="0029797D" w:rsidP="0029797D">
      <w:pPr>
        <w:numPr>
          <w:ilvl w:val="1"/>
          <w:numId w:val="1"/>
        </w:numPr>
      </w:pPr>
      <w:r>
        <w:t>ingestion</w:t>
      </w:r>
    </w:p>
    <w:p w:rsidR="0029797D" w:rsidRDefault="0029797D" w:rsidP="0029797D">
      <w:pPr>
        <w:numPr>
          <w:ilvl w:val="1"/>
          <w:numId w:val="1"/>
        </w:numPr>
      </w:pPr>
      <w:r>
        <w:t>transport of nutrients in blood</w:t>
      </w:r>
    </w:p>
    <w:p w:rsidR="0029797D" w:rsidRDefault="0029797D" w:rsidP="0029797D">
      <w:pPr>
        <w:numPr>
          <w:ilvl w:val="1"/>
          <w:numId w:val="1"/>
        </w:numPr>
      </w:pPr>
      <w:r>
        <w:t>digestion</w:t>
      </w:r>
    </w:p>
    <w:p w:rsidR="0029797D" w:rsidRDefault="0029797D" w:rsidP="0029797D">
      <w:pPr>
        <w:numPr>
          <w:ilvl w:val="1"/>
          <w:numId w:val="1"/>
        </w:numPr>
      </w:pPr>
      <w:r>
        <w:t xml:space="preserve">none of the above  </w:t>
      </w:r>
    </w:p>
    <w:p w:rsidR="0029797D" w:rsidRDefault="0029797D" w:rsidP="0029797D"/>
    <w:p w:rsidR="0029797D" w:rsidRDefault="0029797D" w:rsidP="0029797D">
      <w:pPr>
        <w:numPr>
          <w:ilvl w:val="0"/>
          <w:numId w:val="1"/>
        </w:numPr>
      </w:pPr>
      <w:r>
        <w:t>Omega 3 fatty acids help prevent:</w:t>
      </w:r>
    </w:p>
    <w:p w:rsidR="0029797D" w:rsidRDefault="0029797D" w:rsidP="0029797D">
      <w:pPr>
        <w:numPr>
          <w:ilvl w:val="1"/>
          <w:numId w:val="1"/>
        </w:numPr>
      </w:pPr>
      <w:r>
        <w:t>heart disease</w:t>
      </w:r>
    </w:p>
    <w:p w:rsidR="0029797D" w:rsidRDefault="0029797D" w:rsidP="0029797D">
      <w:pPr>
        <w:numPr>
          <w:ilvl w:val="1"/>
          <w:numId w:val="1"/>
        </w:numPr>
      </w:pPr>
      <w:r>
        <w:t>liver disease</w:t>
      </w:r>
    </w:p>
    <w:p w:rsidR="0029797D" w:rsidRDefault="0029797D" w:rsidP="0029797D">
      <w:pPr>
        <w:numPr>
          <w:ilvl w:val="1"/>
          <w:numId w:val="1"/>
        </w:numPr>
      </w:pPr>
      <w:r>
        <w:t>all cancers</w:t>
      </w:r>
    </w:p>
    <w:p w:rsidR="0029797D" w:rsidRDefault="0029797D" w:rsidP="0029797D">
      <w:pPr>
        <w:numPr>
          <w:ilvl w:val="1"/>
          <w:numId w:val="1"/>
        </w:numPr>
      </w:pPr>
      <w:proofErr w:type="spellStart"/>
      <w:r>
        <w:t>lyme</w:t>
      </w:r>
      <w:proofErr w:type="spellEnd"/>
      <w:r>
        <w:t xml:space="preserve"> disease</w:t>
      </w:r>
    </w:p>
    <w:p w:rsidR="0029797D" w:rsidRDefault="0029797D" w:rsidP="0029797D"/>
    <w:p w:rsidR="003E23C4" w:rsidRDefault="00C52407"/>
    <w:p w:rsidR="00310A3A" w:rsidRDefault="00310A3A"/>
    <w:p w:rsidR="00310A3A" w:rsidRDefault="00310A3A"/>
    <w:p w:rsidR="00310A3A" w:rsidRDefault="00310A3A"/>
    <w:p w:rsidR="000A27D5" w:rsidRDefault="000A27D5">
      <w:r>
        <w:t>Short answer example:</w:t>
      </w:r>
    </w:p>
    <w:p w:rsidR="000A27D5" w:rsidRDefault="000A27D5"/>
    <w:p w:rsidR="000A27D5" w:rsidRDefault="000A27D5">
      <w:r>
        <w:t>In point form only:</w:t>
      </w:r>
    </w:p>
    <w:p w:rsidR="000A27D5" w:rsidRDefault="000A27D5"/>
    <w:p w:rsidR="000A27D5" w:rsidRDefault="000A27D5" w:rsidP="000A27D5">
      <w:pPr>
        <w:pStyle w:val="ListParagraph"/>
        <w:numPr>
          <w:ilvl w:val="0"/>
          <w:numId w:val="2"/>
        </w:numPr>
      </w:pPr>
      <w:r>
        <w:t>Relate the new Canadian food guide (2019) to success in any given sport</w:t>
      </w:r>
    </w:p>
    <w:sectPr w:rsidR="000A27D5" w:rsidSect="00310A3A">
      <w:headerReference w:type="default" r:id="rId7"/>
      <w:pgSz w:w="12240" w:h="15840"/>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407" w:rsidRDefault="00C52407" w:rsidP="00310A3A">
      <w:r>
        <w:separator/>
      </w:r>
    </w:p>
  </w:endnote>
  <w:endnote w:type="continuationSeparator" w:id="0">
    <w:p w:rsidR="00C52407" w:rsidRDefault="00C52407" w:rsidP="0031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407" w:rsidRDefault="00C52407" w:rsidP="00310A3A">
      <w:r>
        <w:separator/>
      </w:r>
    </w:p>
  </w:footnote>
  <w:footnote w:type="continuationSeparator" w:id="0">
    <w:p w:rsidR="00C52407" w:rsidRDefault="00C52407" w:rsidP="0031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A3A" w:rsidRDefault="00310A3A" w:rsidP="00310A3A">
    <w:pPr>
      <w:rPr>
        <w:b/>
        <w:sz w:val="48"/>
        <w:szCs w:val="48"/>
      </w:rPr>
    </w:pPr>
    <w:r>
      <w:rPr>
        <w:b/>
        <w:sz w:val="48"/>
        <w:szCs w:val="48"/>
      </w:rPr>
      <w:t>Any indicated question below may or may not be on the actual midterm examination.  Questions below do not represent the full range of material to be covered on the midterm. Midterm will cover lectures 1-12 inclusive.</w:t>
    </w:r>
  </w:p>
  <w:p w:rsidR="00310A3A" w:rsidRDefault="00310A3A" w:rsidP="00310A3A"/>
  <w:p w:rsidR="00310A3A" w:rsidRDefault="00310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5DA4"/>
    <w:multiLevelType w:val="hybridMultilevel"/>
    <w:tmpl w:val="C128B3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156C66"/>
    <w:multiLevelType w:val="hybridMultilevel"/>
    <w:tmpl w:val="A39AF49E"/>
    <w:lvl w:ilvl="0" w:tplc="04090011">
      <w:start w:val="1"/>
      <w:numFmt w:val="decimal"/>
      <w:lvlText w:val="%1)"/>
      <w:lvlJc w:val="left"/>
      <w:pPr>
        <w:tabs>
          <w:tab w:val="num" w:pos="720"/>
        </w:tabs>
        <w:ind w:left="720" w:hanging="360"/>
      </w:pPr>
      <w:rPr>
        <w:rFonts w:cs="Times New Roman" w:hint="default"/>
      </w:rPr>
    </w:lvl>
    <w:lvl w:ilvl="1" w:tplc="41F8521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7D"/>
    <w:rsid w:val="00074804"/>
    <w:rsid w:val="000A27D5"/>
    <w:rsid w:val="0029797D"/>
    <w:rsid w:val="00310A3A"/>
    <w:rsid w:val="00A80C5C"/>
    <w:rsid w:val="00B941E9"/>
    <w:rsid w:val="00C52407"/>
    <w:rsid w:val="00FA4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75E3"/>
  <w15:chartTrackingRefBased/>
  <w15:docId w15:val="{3A5104B5-665C-4E12-848E-9ABFF879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9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D5"/>
    <w:pPr>
      <w:ind w:left="720"/>
      <w:contextualSpacing/>
    </w:pPr>
  </w:style>
  <w:style w:type="paragraph" w:styleId="Header">
    <w:name w:val="header"/>
    <w:basedOn w:val="Normal"/>
    <w:link w:val="HeaderChar"/>
    <w:uiPriority w:val="99"/>
    <w:unhideWhenUsed/>
    <w:rsid w:val="00310A3A"/>
    <w:pPr>
      <w:tabs>
        <w:tab w:val="center" w:pos="4680"/>
        <w:tab w:val="right" w:pos="9360"/>
      </w:tabs>
    </w:pPr>
  </w:style>
  <w:style w:type="character" w:customStyle="1" w:styleId="HeaderChar">
    <w:name w:val="Header Char"/>
    <w:basedOn w:val="DefaultParagraphFont"/>
    <w:link w:val="Header"/>
    <w:uiPriority w:val="99"/>
    <w:rsid w:val="00310A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A3A"/>
    <w:pPr>
      <w:tabs>
        <w:tab w:val="center" w:pos="4680"/>
        <w:tab w:val="right" w:pos="9360"/>
      </w:tabs>
    </w:pPr>
  </w:style>
  <w:style w:type="character" w:customStyle="1" w:styleId="FooterChar">
    <w:name w:val="Footer Char"/>
    <w:basedOn w:val="DefaultParagraphFont"/>
    <w:link w:val="Footer"/>
    <w:uiPriority w:val="99"/>
    <w:rsid w:val="00310A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Barre</dc:creator>
  <cp:keywords/>
  <dc:description/>
  <cp:lastModifiedBy>Ed Barre</cp:lastModifiedBy>
  <cp:revision>3</cp:revision>
  <dcterms:created xsi:type="dcterms:W3CDTF">2019-02-01T19:15:00Z</dcterms:created>
  <dcterms:modified xsi:type="dcterms:W3CDTF">2019-02-02T01:34:00Z</dcterms:modified>
</cp:coreProperties>
</file>